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72AAC" w14:textId="6ADECA6B" w:rsidR="005278DD" w:rsidRPr="00802A7D" w:rsidRDefault="005278DD">
      <w:pPr>
        <w:rPr>
          <w:b/>
          <w:sz w:val="24"/>
          <w:szCs w:val="24"/>
        </w:rPr>
      </w:pPr>
      <w:r w:rsidRPr="00E143BC">
        <w:rPr>
          <w:b/>
          <w:sz w:val="24"/>
          <w:szCs w:val="24"/>
        </w:rPr>
        <w:t xml:space="preserve">Supplementary figure </w:t>
      </w:r>
      <w:r w:rsidR="00802A7D">
        <w:rPr>
          <w:b/>
          <w:sz w:val="24"/>
          <w:szCs w:val="24"/>
        </w:rPr>
        <w:t>1</w:t>
      </w:r>
      <w:r w:rsidRPr="00E143BC">
        <w:rPr>
          <w:b/>
          <w:sz w:val="24"/>
          <w:szCs w:val="24"/>
        </w:rPr>
        <w:t xml:space="preserve">. </w:t>
      </w:r>
      <w:r w:rsidRPr="00E143BC">
        <w:rPr>
          <w:sz w:val="24"/>
          <w:szCs w:val="24"/>
        </w:rPr>
        <w:t xml:space="preserve">Genomic comparison of the </w:t>
      </w:r>
      <w:r w:rsidR="00E143BC" w:rsidRPr="00E143BC">
        <w:rPr>
          <w:sz w:val="24"/>
          <w:szCs w:val="24"/>
        </w:rPr>
        <w:t>219</w:t>
      </w:r>
      <w:r w:rsidRPr="00E143BC">
        <w:rPr>
          <w:sz w:val="24"/>
          <w:szCs w:val="24"/>
        </w:rPr>
        <w:t xml:space="preserve"> plasmids carried by the 4</w:t>
      </w:r>
      <w:r w:rsidR="00E143BC" w:rsidRPr="00E143BC">
        <w:rPr>
          <w:sz w:val="24"/>
          <w:szCs w:val="24"/>
        </w:rPr>
        <w:t>0</w:t>
      </w:r>
      <w:r w:rsidRPr="00E143BC">
        <w:rPr>
          <w:sz w:val="24"/>
          <w:szCs w:val="24"/>
        </w:rPr>
        <w:t xml:space="preserve"> </w:t>
      </w:r>
      <w:r w:rsidR="00E143BC" w:rsidRPr="00E143BC">
        <w:rPr>
          <w:sz w:val="24"/>
          <w:szCs w:val="24"/>
        </w:rPr>
        <w:t>CPE strains.</w:t>
      </w:r>
    </w:p>
    <w:p w14:paraId="572CEE9C" w14:textId="77777777" w:rsidR="005278DD" w:rsidRPr="005278DD" w:rsidRDefault="00573964">
      <w:r>
        <w:rPr>
          <w:noProof/>
          <w:lang w:eastAsia="fr-FR"/>
        </w:rPr>
        <w:drawing>
          <wp:inline distT="0" distB="0" distL="0" distR="0" wp14:anchorId="0B325D1D" wp14:editId="262AE08D">
            <wp:extent cx="2608715" cy="9753336"/>
            <wp:effectExtent l="9207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10833" cy="9761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AC69D" w14:textId="77777777" w:rsidR="005278DD" w:rsidRDefault="005278DD"/>
    <w:sectPr w:rsidR="005278DD" w:rsidSect="00692A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DD"/>
    <w:rsid w:val="005278DD"/>
    <w:rsid w:val="00573964"/>
    <w:rsid w:val="00692A35"/>
    <w:rsid w:val="006A57CD"/>
    <w:rsid w:val="007338AD"/>
    <w:rsid w:val="00802A7D"/>
    <w:rsid w:val="00D80F41"/>
    <w:rsid w:val="00E07C2B"/>
    <w:rsid w:val="00E143BC"/>
    <w:rsid w:val="00FB1F61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F9C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CHRU Tours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DIH49261</dc:creator>
  <cp:lastModifiedBy>Adaeze Catherine Awogu</cp:lastModifiedBy>
  <cp:revision>3</cp:revision>
  <dcterms:created xsi:type="dcterms:W3CDTF">2024-04-04T14:14:00Z</dcterms:created>
  <dcterms:modified xsi:type="dcterms:W3CDTF">2024-04-04T14:15:00Z</dcterms:modified>
</cp:coreProperties>
</file>